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Class: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Teacher: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1B2D3D81" w:rsidR="00CF420A" w:rsidRPr="000B0513" w:rsidRDefault="00461C3B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Term: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734875C0" w:rsidR="00CF420A" w:rsidRPr="000B0513" w:rsidRDefault="00CF420A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Week Beginning</w:t>
            </w:r>
            <w:r w:rsidR="007B6ECD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: </w:t>
            </w:r>
            <w:r w:rsidR="00060885">
              <w:rPr>
                <w:rFonts w:ascii="Twinkl Cursive Looped" w:hAnsi="Twinkl Cursive Looped" w:cs="Arial"/>
                <w:bCs/>
                <w:sz w:val="20"/>
                <w:szCs w:val="20"/>
              </w:rPr>
              <w:t>2</w:t>
            </w:r>
            <w:r w:rsidR="005827E2">
              <w:rPr>
                <w:rFonts w:ascii="Twinkl Cursive Looped" w:hAnsi="Twinkl Cursive Looped" w:cs="Arial"/>
                <w:bCs/>
                <w:sz w:val="20"/>
                <w:szCs w:val="20"/>
              </w:rPr>
              <w:t>9</w:t>
            </w:r>
            <w:r w:rsidR="0013170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0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5F744877" w:rsidR="00161B24" w:rsidRPr="000B0513" w:rsidRDefault="00E56CA1" w:rsidP="00E56CA1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Theme: I</w:t>
            </w:r>
            <w:r w:rsidR="00634D3A">
              <w:rPr>
                <w:rFonts w:ascii="Twinkl Cursive Looped" w:hAnsi="Twinkl Cursive Looped" w:cs="Arial"/>
                <w:bCs/>
                <w:sz w:val="20"/>
                <w:szCs w:val="20"/>
              </w:rPr>
              <w:t>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317DD772" w:rsidR="00161B24" w:rsidRPr="000B0513" w:rsidRDefault="00161B24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Book / Text: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 And The Greedy Dragon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0B0513" w:rsidRDefault="00161B24" w:rsidP="00161B24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0B0513" w:rsidRDefault="00161B24" w:rsidP="000D2F8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1C236603" w:rsidR="00125726" w:rsidRPr="000B0513" w:rsidRDefault="00F15EDD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CA2650">
              <w:rPr>
                <w:rFonts w:ascii="Twinkl Cursive Looped" w:hAnsi="Twinkl Cursive Looped" w:cs="Arial"/>
                <w:bCs/>
                <w:sz w:val="20"/>
                <w:szCs w:val="20"/>
              </w:rPr>
              <w:t>Which word in this sentence is the adjective?</w:t>
            </w:r>
            <w:r w:rsidR="00CA265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CA265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I have a blue bag in my house.</w:t>
            </w:r>
          </w:p>
        </w:tc>
        <w:tc>
          <w:tcPr>
            <w:tcW w:w="2810" w:type="dxa"/>
            <w:gridSpan w:val="2"/>
          </w:tcPr>
          <w:p w14:paraId="2D577224" w14:textId="2CFEB042" w:rsidR="00CA2650" w:rsidRDefault="00CA2650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 and welcome to Week 5 of Term 6! Your English activity for today is…</w:t>
            </w:r>
          </w:p>
          <w:p w14:paraId="57EC09B0" w14:textId="77777777" w:rsidR="00CA2650" w:rsidRDefault="00CA2650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  <w:p w14:paraId="4D11E761" w14:textId="77777777" w:rsidR="00CA2650" w:rsidRDefault="00CA2650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  <w:p w14:paraId="4181D741" w14:textId="18351383" w:rsidR="00AD387B" w:rsidRPr="000B0513" w:rsidRDefault="00CA2650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This </w:t>
            </w:r>
            <w:r w:rsidRPr="00CA2650">
              <w:rPr>
                <w:rFonts w:ascii="Twinkl Cursive Looped" w:hAnsi="Twinkl Cursive Looped" w:cs="Arial"/>
                <w:bCs/>
                <w:sz w:val="20"/>
                <w:szCs w:val="20"/>
              </w:rPr>
              <w:t>week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,</w:t>
            </w:r>
            <w:r w:rsidRPr="00CA265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we are going to be inventing our own dragons and writing a report about them! What is a report and what might we include in it?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Think</w:t>
            </w:r>
            <w:r w:rsidRPr="00CA265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back to our leaflets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about Australia, and your tiger fact files, </w:t>
            </w:r>
            <w:r w:rsidRPr="00CA265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and what we included there – our reports are very similar!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Have a look at the attached poster which tells you all about features of reports. </w:t>
            </w:r>
          </w:p>
        </w:tc>
        <w:tc>
          <w:tcPr>
            <w:tcW w:w="7731" w:type="dxa"/>
            <w:gridSpan w:val="3"/>
          </w:tcPr>
          <w:p w14:paraId="17D677D5" w14:textId="01884BEE" w:rsidR="00C860DD" w:rsidRPr="00C860DD" w:rsidRDefault="00CA2650" w:rsidP="00C860DD">
            <w:pPr>
              <w:tabs>
                <w:tab w:val="left" w:pos="5325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Your activity is to annotate the example report as we have done with other genres of writing, explaining the features you can find. 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19BFE339" w14:textId="6C380B6C" w:rsidR="00161B24" w:rsidRPr="000B0513" w:rsidRDefault="00CA2650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Where have you seen reports before? Have a think about a time you read a report about something.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0B0513" w:rsidRDefault="0017565D" w:rsidP="0017565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5B79A853" w14:textId="77777777" w:rsidR="0017565D" w:rsidRDefault="0059534F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warm-up:</w:t>
            </w:r>
          </w:p>
          <w:p w14:paraId="481C3C7A" w14:textId="78B9D8A6" w:rsidR="0059534F" w:rsidRPr="000B0513" w:rsidRDefault="0059534F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Which of these words is spelled correctly?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appere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appear</w:t>
            </w:r>
          </w:p>
        </w:tc>
        <w:tc>
          <w:tcPr>
            <w:tcW w:w="2810" w:type="dxa"/>
            <w:gridSpan w:val="2"/>
          </w:tcPr>
          <w:p w14:paraId="7E48F7AC" w14:textId="6279C444" w:rsidR="00940632" w:rsidRPr="000B0513" w:rsidRDefault="0059534F" w:rsidP="0017565D">
            <w:pPr>
              <w:pStyle w:val="Default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Firstly, you need to recap features of reports from yesterday.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This week, we are writing reports about our own made-up dragon! </w:t>
            </w:r>
          </w:p>
        </w:tc>
        <w:tc>
          <w:tcPr>
            <w:tcW w:w="7731" w:type="dxa"/>
            <w:gridSpan w:val="3"/>
          </w:tcPr>
          <w:p w14:paraId="10B9A77D" w14:textId="77777777" w:rsidR="00C860DD" w:rsidRDefault="00212F7F" w:rsidP="00C860DD">
            <w:pPr>
              <w:tabs>
                <w:tab w:val="left" w:pos="270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</w:t>
            </w:r>
            <w:r w:rsidR="0059534F">
              <w:rPr>
                <w:rFonts w:ascii="Twinkl Cursive Looped" w:hAnsi="Twinkl Cursive Looped" w:cs="Arial"/>
                <w:sz w:val="20"/>
                <w:szCs w:val="20"/>
              </w:rPr>
              <w:t>u need to use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the planning template attached to come up with your own dragon, and start thinking about what you will include in your report all about it. </w:t>
            </w:r>
          </w:p>
          <w:p w14:paraId="22539406" w14:textId="3D5B1C22" w:rsidR="00212F7F" w:rsidRPr="00C860DD" w:rsidRDefault="00212F7F" w:rsidP="00C860DD">
            <w:pPr>
              <w:tabs>
                <w:tab w:val="left" w:pos="270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7B627EEC" w14:textId="7E73578E" w:rsidR="0017565D" w:rsidRPr="000B0513" w:rsidRDefault="00212F7F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Talk through your plan with someone at home, is there anything else you could include?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6D4538" w:rsidRDefault="00A154D3" w:rsidP="00A154D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18DAED2B" w:rsidR="00B261DF" w:rsidRPr="006D4538" w:rsidRDefault="003B5912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What punctuation has Miss Doone used in this sentence?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It was very cold yesterday, so I wore my coat. </w:t>
            </w:r>
          </w:p>
        </w:tc>
        <w:tc>
          <w:tcPr>
            <w:tcW w:w="2810" w:type="dxa"/>
            <w:gridSpan w:val="2"/>
          </w:tcPr>
          <w:p w14:paraId="13D3B879" w14:textId="749E9C96" w:rsidR="002264A4" w:rsidRPr="006D4538" w:rsidRDefault="003B5912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Recap the features of reports from this week. What do you need to include?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Today, you will be using your plan from yesterday to start writing your report about your own dragon. Miss Doone has attached an example for you to look at.</w:t>
            </w:r>
          </w:p>
        </w:tc>
        <w:tc>
          <w:tcPr>
            <w:tcW w:w="7731" w:type="dxa"/>
            <w:gridSpan w:val="3"/>
          </w:tcPr>
          <w:p w14:paraId="4EFC5E4C" w14:textId="77777777" w:rsidR="00AD369F" w:rsidRDefault="003B5912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use the note template to start writing your dragon report!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Today, you need a title, introduction, and an appearance section. Remember to use sub-headings!</w:t>
            </w:r>
          </w:p>
          <w:p w14:paraId="4FE523DB" w14:textId="42BA75A8" w:rsidR="003B5912" w:rsidRPr="006D4538" w:rsidRDefault="003B5912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249D79A1" w14:textId="7B2AB337" w:rsidR="00A154D3" w:rsidRPr="006D4538" w:rsidRDefault="003B5912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Check back over your report for any spelling errors or missing punctuation. </w:t>
            </w:r>
          </w:p>
        </w:tc>
      </w:tr>
      <w:tr w:rsidR="003B5912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3B5912" w:rsidRPr="00E15BC0" w:rsidRDefault="003B5912" w:rsidP="003B5912">
            <w:pPr>
              <w:ind w:left="113" w:right="113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72595D6F" w:rsidR="003B5912" w:rsidRPr="00E15BC0" w:rsidRDefault="003B5912" w:rsidP="003B5912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t>What needs to change in this sentence?</w:t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Joey writed a letter to his granny.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2"/>
          </w:tcPr>
          <w:p w14:paraId="6DED7A5C" w14:textId="3CCD8A9D" w:rsidR="003B5912" w:rsidRPr="00E15BC0" w:rsidRDefault="003B5912" w:rsidP="003B5912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Recap the features of reports from this week. What do you need to include?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will be using your plan from yesterday to </w:t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continue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writing your report about your own dragon. Miss Doone has attached an example for you to look at.</w:t>
            </w:r>
          </w:p>
        </w:tc>
        <w:tc>
          <w:tcPr>
            <w:tcW w:w="7731" w:type="dxa"/>
            <w:gridSpan w:val="3"/>
          </w:tcPr>
          <w:p w14:paraId="62FEBF65" w14:textId="0B0C51E5" w:rsidR="003B5912" w:rsidRDefault="003B5912" w:rsidP="003B5912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use the note template to </w:t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t>continue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your dragon report!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need a </w:t>
            </w:r>
            <w:r w:rsidR="005E708E">
              <w:rPr>
                <w:rFonts w:ascii="Twinkl Cursive Looped" w:hAnsi="Twinkl Cursive Looped" w:cs="Arial"/>
                <w:bCs/>
                <w:sz w:val="20"/>
                <w:szCs w:val="20"/>
              </w:rPr>
              <w:t>habitat section and a diet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section. Remember to use sub-headings!</w:t>
            </w:r>
          </w:p>
          <w:p w14:paraId="5A321FEF" w14:textId="620171BC" w:rsidR="003B5912" w:rsidRPr="00E15BC0" w:rsidRDefault="003B5912" w:rsidP="003B5912">
            <w:pPr>
              <w:tabs>
                <w:tab w:val="left" w:pos="555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4FFFFBE6" w14:textId="2A625240" w:rsidR="003B5912" w:rsidRPr="00E15BC0" w:rsidRDefault="005E708E" w:rsidP="003B5912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back over your report for any spelling errors or missing punctuation.</w:t>
            </w:r>
          </w:p>
        </w:tc>
      </w:tr>
      <w:tr w:rsidR="005E708E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5E708E" w:rsidRPr="00E15BC0" w:rsidRDefault="005E708E" w:rsidP="005E708E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01AB4329" w:rsidR="005E708E" w:rsidRPr="00E15BC0" w:rsidRDefault="005E708E" w:rsidP="005E708E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Which words in this sentence are the noun?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Alice ate her tasty lunch.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627EFD70" w:rsidR="005E708E" w:rsidRPr="00E15BC0" w:rsidRDefault="005E708E" w:rsidP="005E708E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Recap the features of reports from this week. What do you need to include?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will be using your plan from yesterday to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finish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your report about your own dragon. Miss Doone has attached an example for you to look at.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720368D2" w14:textId="58AF01D9" w:rsidR="005E708E" w:rsidRDefault="005E708E" w:rsidP="005E708E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use the note template to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finish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your dragon report!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Today, you need a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n interesting facts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section. Remember to use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sub-heading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!</w:t>
            </w:r>
          </w:p>
          <w:p w14:paraId="28E879BE" w14:textId="07D94404" w:rsidR="005E708E" w:rsidRPr="00E15BC0" w:rsidRDefault="005E708E" w:rsidP="005E708E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474F2822" w:rsidR="005E708E" w:rsidRPr="00E15BC0" w:rsidRDefault="005E708E" w:rsidP="005E708E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We have now finished our work on dragons and will start a new unit of work next week! Give yourself a pat on the back for working so hard. </w:t>
            </w:r>
            <w:r w:rsidRPr="005E708E">
              <w:rPr>
                <mc:AlternateContent>
                  <mc:Choice Requires="w16se">
                    <w:rFonts w:ascii="Twinkl Cursive Looped" w:hAnsi="Twinkl Cursive Looped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>Try and read something every day. This could be a book, comic, or listening to an adult reading to you. Audible is also providing free audiobooks, and StorylineOnline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60885"/>
    <w:rsid w:val="00073774"/>
    <w:rsid w:val="00074FF9"/>
    <w:rsid w:val="000B0513"/>
    <w:rsid w:val="000B2D97"/>
    <w:rsid w:val="000C5A05"/>
    <w:rsid w:val="000D2F8D"/>
    <w:rsid w:val="000E50C1"/>
    <w:rsid w:val="001155AF"/>
    <w:rsid w:val="00125726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2F7F"/>
    <w:rsid w:val="002149B2"/>
    <w:rsid w:val="002264A4"/>
    <w:rsid w:val="0023368B"/>
    <w:rsid w:val="002359F5"/>
    <w:rsid w:val="0024467E"/>
    <w:rsid w:val="002756A3"/>
    <w:rsid w:val="00283804"/>
    <w:rsid w:val="002A78C7"/>
    <w:rsid w:val="002B0350"/>
    <w:rsid w:val="002B32C2"/>
    <w:rsid w:val="002B432C"/>
    <w:rsid w:val="002B564B"/>
    <w:rsid w:val="002C1580"/>
    <w:rsid w:val="002E6283"/>
    <w:rsid w:val="002F779A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B5912"/>
    <w:rsid w:val="003D48B6"/>
    <w:rsid w:val="003D59B1"/>
    <w:rsid w:val="003E0A6F"/>
    <w:rsid w:val="003E0CB9"/>
    <w:rsid w:val="004472A5"/>
    <w:rsid w:val="00455207"/>
    <w:rsid w:val="00461C3B"/>
    <w:rsid w:val="00476BE4"/>
    <w:rsid w:val="00487220"/>
    <w:rsid w:val="00491B19"/>
    <w:rsid w:val="0049255B"/>
    <w:rsid w:val="004A18FC"/>
    <w:rsid w:val="004A7251"/>
    <w:rsid w:val="004B01AF"/>
    <w:rsid w:val="004B7943"/>
    <w:rsid w:val="004C6033"/>
    <w:rsid w:val="004D2C73"/>
    <w:rsid w:val="004E3B3C"/>
    <w:rsid w:val="004E7195"/>
    <w:rsid w:val="004F1CE2"/>
    <w:rsid w:val="00530F4C"/>
    <w:rsid w:val="00540378"/>
    <w:rsid w:val="005827E2"/>
    <w:rsid w:val="0059534F"/>
    <w:rsid w:val="005B6B5D"/>
    <w:rsid w:val="005C3213"/>
    <w:rsid w:val="005C7337"/>
    <w:rsid w:val="005D4BDB"/>
    <w:rsid w:val="005E57BE"/>
    <w:rsid w:val="005E708E"/>
    <w:rsid w:val="00606A06"/>
    <w:rsid w:val="00614444"/>
    <w:rsid w:val="0062779A"/>
    <w:rsid w:val="006306A8"/>
    <w:rsid w:val="00634D3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6D4538"/>
    <w:rsid w:val="00733AF4"/>
    <w:rsid w:val="00734EF6"/>
    <w:rsid w:val="00742CF0"/>
    <w:rsid w:val="0074302B"/>
    <w:rsid w:val="00751139"/>
    <w:rsid w:val="00764EE6"/>
    <w:rsid w:val="007B6ECD"/>
    <w:rsid w:val="007C3F02"/>
    <w:rsid w:val="007E5A3E"/>
    <w:rsid w:val="007F1635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26555"/>
    <w:rsid w:val="00940632"/>
    <w:rsid w:val="00941A60"/>
    <w:rsid w:val="00972CA3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69F"/>
    <w:rsid w:val="00AD387B"/>
    <w:rsid w:val="00B1064A"/>
    <w:rsid w:val="00B122F7"/>
    <w:rsid w:val="00B2017F"/>
    <w:rsid w:val="00B261DF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0755"/>
    <w:rsid w:val="00C26889"/>
    <w:rsid w:val="00C33836"/>
    <w:rsid w:val="00C46EC6"/>
    <w:rsid w:val="00C548C9"/>
    <w:rsid w:val="00C77ECF"/>
    <w:rsid w:val="00C83340"/>
    <w:rsid w:val="00C85B4F"/>
    <w:rsid w:val="00C860DD"/>
    <w:rsid w:val="00C94D55"/>
    <w:rsid w:val="00CA2650"/>
    <w:rsid w:val="00CB4449"/>
    <w:rsid w:val="00CB585B"/>
    <w:rsid w:val="00CC55C8"/>
    <w:rsid w:val="00CD050A"/>
    <w:rsid w:val="00CD2CCC"/>
    <w:rsid w:val="00CD7351"/>
    <w:rsid w:val="00CF03AD"/>
    <w:rsid w:val="00CF420A"/>
    <w:rsid w:val="00D0784E"/>
    <w:rsid w:val="00D506C2"/>
    <w:rsid w:val="00D60EF3"/>
    <w:rsid w:val="00D809C5"/>
    <w:rsid w:val="00DA7D72"/>
    <w:rsid w:val="00DB238A"/>
    <w:rsid w:val="00DB2550"/>
    <w:rsid w:val="00DC0BE2"/>
    <w:rsid w:val="00DD1D30"/>
    <w:rsid w:val="00E15BC0"/>
    <w:rsid w:val="00E509B0"/>
    <w:rsid w:val="00E56CA1"/>
    <w:rsid w:val="00E62432"/>
    <w:rsid w:val="00E72ECE"/>
    <w:rsid w:val="00E81594"/>
    <w:rsid w:val="00EA2268"/>
    <w:rsid w:val="00ED3AC7"/>
    <w:rsid w:val="00ED6D79"/>
    <w:rsid w:val="00EE3D1D"/>
    <w:rsid w:val="00EE538F"/>
    <w:rsid w:val="00EF0465"/>
    <w:rsid w:val="00F01F17"/>
    <w:rsid w:val="00F15EDD"/>
    <w:rsid w:val="00F57C71"/>
    <w:rsid w:val="00FC1328"/>
    <w:rsid w:val="00FD5C1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00-E994-4587-BC6B-B19BA0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5</cp:revision>
  <cp:lastPrinted>2016-08-29T10:48:00Z</cp:lastPrinted>
  <dcterms:created xsi:type="dcterms:W3CDTF">2020-06-25T14:13:00Z</dcterms:created>
  <dcterms:modified xsi:type="dcterms:W3CDTF">2020-06-25T14:36:00Z</dcterms:modified>
</cp:coreProperties>
</file>