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E7" w:rsidRPr="00523EC5" w:rsidRDefault="00B871E7" w:rsidP="00B871E7">
      <w:pPr>
        <w:pStyle w:val="BodyText"/>
        <w:tabs>
          <w:tab w:val="left" w:pos="497"/>
          <w:tab w:val="left" w:pos="4650"/>
          <w:tab w:val="right" w:pos="6030"/>
          <w:tab w:val="left" w:pos="13640"/>
          <w:tab w:val="left" w:pos="17415"/>
        </w:tabs>
        <w:spacing w:befor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9728835</wp:posOffset>
            </wp:positionH>
            <wp:positionV relativeFrom="paragraph">
              <wp:posOffset>760730</wp:posOffset>
            </wp:positionV>
            <wp:extent cx="4019550" cy="368236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77"/>
                    <a:stretch/>
                  </pic:blipFill>
                  <pic:spPr bwMode="auto">
                    <a:xfrm>
                      <a:off x="0" y="0"/>
                      <a:ext cx="4019550" cy="368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697865</wp:posOffset>
            </wp:positionV>
            <wp:extent cx="3886200" cy="20675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sz w:val="28"/>
        </w:rPr>
        <w:tab/>
      </w:r>
      <w:r w:rsidR="005033BC" w:rsidRPr="00523EC5">
        <w:rPr>
          <w:rFonts w:asciiTheme="minorHAnsi" w:hAnsiTheme="minorHAnsi"/>
          <w:b/>
          <w:noProof/>
          <w:sz w:val="28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C98C5F" wp14:editId="551AFF76">
                <wp:simplePos x="0" y="0"/>
                <wp:positionH relativeFrom="margin">
                  <wp:posOffset>-335280</wp:posOffset>
                </wp:positionH>
                <wp:positionV relativeFrom="paragraph">
                  <wp:posOffset>23495</wp:posOffset>
                </wp:positionV>
                <wp:extent cx="13868400" cy="594360"/>
                <wp:effectExtent l="0" t="0" r="19050" b="1524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0" cy="594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F7" w:rsidRDefault="00B871E7" w:rsidP="002A775D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How does a plant grow? </w:t>
                            </w:r>
                            <w:r w:rsidR="00B11B2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Why is it so important 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o look after plants?</w:t>
                            </w:r>
                          </w:p>
                          <w:p w:rsidR="00EB5625" w:rsidRDefault="006A463E" w:rsidP="002A775D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IN TO THE WOODS</w:t>
                            </w:r>
                          </w:p>
                          <w:p w:rsidR="0006229E" w:rsidRPr="00EB5625" w:rsidRDefault="0006229E" w:rsidP="002A775D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98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pt;margin-top:1.85pt;width:109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" fillcolor="#7030a0">
                <v:textbox>
                  <w:txbxContent>
                    <w:p w:rsidR="00AD44F7" w:rsidRDefault="00B871E7" w:rsidP="002A775D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 xml:space="preserve">How does a plant grow? </w:t>
                      </w:r>
                      <w:r w:rsidR="00B11B27">
                        <w:rPr>
                          <w:b/>
                          <w:color w:val="FFFFFF" w:themeColor="background1"/>
                          <w:sz w:val="32"/>
                        </w:rPr>
                        <w:t>Why is it so important t</w:t>
                      </w: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o look after plants?</w:t>
                      </w:r>
                    </w:p>
                    <w:p w:rsidR="00EB5625" w:rsidRDefault="006A463E" w:rsidP="002A775D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IN TO THE WOODS</w:t>
                      </w:r>
                    </w:p>
                    <w:p w:rsidR="0006229E" w:rsidRPr="00EB5625" w:rsidRDefault="0006229E" w:rsidP="002A775D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625">
        <w:rPr>
          <w:rFonts w:asciiTheme="minorHAnsi" w:hAnsiTheme="minorHAnsi"/>
          <w:b/>
          <w:sz w:val="28"/>
        </w:rPr>
        <w:t xml:space="preserve">            </w:t>
      </w:r>
    </w:p>
    <w:tbl>
      <w:tblPr>
        <w:tblStyle w:val="TableGrid"/>
        <w:tblpPr w:leftFromText="180" w:rightFromText="180" w:vertAnchor="page" w:horzAnchor="margin" w:tblpXSpec="center" w:tblpY="2010"/>
        <w:tblW w:w="0" w:type="auto"/>
        <w:tblLook w:val="04A0" w:firstRow="1" w:lastRow="0" w:firstColumn="1" w:lastColumn="0" w:noHBand="0" w:noVBand="1"/>
      </w:tblPr>
      <w:tblGrid>
        <w:gridCol w:w="2761"/>
        <w:gridCol w:w="5739"/>
      </w:tblGrid>
      <w:tr w:rsidR="00D2522A" w:rsidTr="00D2522A">
        <w:trPr>
          <w:trHeight w:val="240"/>
        </w:trPr>
        <w:tc>
          <w:tcPr>
            <w:tcW w:w="8500" w:type="dxa"/>
            <w:gridSpan w:val="2"/>
            <w:shd w:val="clear" w:color="auto" w:fill="92D050"/>
          </w:tcPr>
          <w:p w:rsidR="00D2522A" w:rsidRPr="009D10B4" w:rsidRDefault="00D2522A" w:rsidP="00D252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Language of a Scientist 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D2522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Wild plants</w:t>
            </w:r>
          </w:p>
        </w:tc>
        <w:tc>
          <w:tcPr>
            <w:tcW w:w="5739" w:type="dxa"/>
          </w:tcPr>
          <w:p w:rsidR="00D2522A" w:rsidRPr="006620AA" w:rsidRDefault="006620AA" w:rsidP="00D252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 xml:space="preserve">Plants that grow spontaneously in an area of nature and do not rely on human input. 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D2522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Deciduous</w:t>
            </w:r>
          </w:p>
        </w:tc>
        <w:tc>
          <w:tcPr>
            <w:tcW w:w="5739" w:type="dxa"/>
          </w:tcPr>
          <w:p w:rsidR="00D2522A" w:rsidRPr="006620AA" w:rsidRDefault="00D2522A" w:rsidP="00D2522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A tree that loses its leaves in the autumn every year.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D2522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Evergreen</w:t>
            </w:r>
          </w:p>
        </w:tc>
        <w:tc>
          <w:tcPr>
            <w:tcW w:w="5739" w:type="dxa"/>
          </w:tcPr>
          <w:p w:rsidR="00D2522A" w:rsidRPr="006620AA" w:rsidRDefault="00D2522A" w:rsidP="00D2522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A tree that has green leaves all the year round.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6620A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Plant</w:t>
            </w:r>
          </w:p>
        </w:tc>
        <w:tc>
          <w:tcPr>
            <w:tcW w:w="5739" w:type="dxa"/>
          </w:tcPr>
          <w:p w:rsidR="00D2522A" w:rsidRPr="006620AA" w:rsidRDefault="006620AA" w:rsidP="00D2522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Plants are </w:t>
            </w:r>
            <w:r w:rsidRPr="006620AA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living things that grow from the soil and turn light from the sun into food</w:t>
            </w: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 Plants can be big or small, from giant trees to tiny patches of moss.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D2522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Bulb</w:t>
            </w:r>
          </w:p>
        </w:tc>
        <w:tc>
          <w:tcPr>
            <w:tcW w:w="5739" w:type="dxa"/>
          </w:tcPr>
          <w:p w:rsidR="006620AA" w:rsidRPr="006620AA" w:rsidRDefault="006620AA" w:rsidP="006620A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6620AA">
              <w:rPr>
                <w:rFonts w:asciiTheme="minorHAnsi" w:hAnsiTheme="minorHAnsi" w:cstheme="minorHAnsi"/>
              </w:rPr>
              <w:t>A </w:t>
            </w:r>
            <w:r w:rsidRPr="006620AA">
              <w:rPr>
                <w:rFonts w:asciiTheme="minorHAnsi" w:hAnsiTheme="minorHAnsi" w:cstheme="minorHAnsi"/>
                <w:bCs/>
                <w:bdr w:val="none" w:sz="0" w:space="0" w:color="auto" w:frame="1"/>
              </w:rPr>
              <w:t>bulb</w:t>
            </w:r>
            <w:r w:rsidRPr="006620AA">
              <w:rPr>
                <w:rFonts w:asciiTheme="minorHAnsi" w:hAnsiTheme="minorHAnsi" w:cstheme="minorHAnsi"/>
              </w:rPr>
              <w:t> is the part of some </w:t>
            </w:r>
            <w:hyperlink r:id="rId7" w:tooltip="Plant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plants</w:t>
              </w:r>
            </w:hyperlink>
            <w:r w:rsidRPr="006620AA">
              <w:rPr>
                <w:rFonts w:asciiTheme="minorHAnsi" w:hAnsiTheme="minorHAnsi" w:cstheme="minorHAnsi"/>
              </w:rPr>
              <w:t>, mostly under the </w:t>
            </w:r>
            <w:hyperlink r:id="rId8" w:tooltip="Soil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dirt</w:t>
              </w:r>
            </w:hyperlink>
            <w:r w:rsidRPr="006620AA">
              <w:rPr>
                <w:rFonts w:asciiTheme="minorHAnsi" w:hAnsiTheme="minorHAnsi" w:cstheme="minorHAnsi"/>
              </w:rPr>
              <w:t>, that stores </w:t>
            </w:r>
            <w:hyperlink r:id="rId9" w:tooltip="Food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food</w:t>
              </w:r>
            </w:hyperlink>
            <w:r w:rsidRPr="006620AA">
              <w:rPr>
                <w:rFonts w:asciiTheme="minorHAnsi" w:hAnsiTheme="minorHAnsi" w:cstheme="minorHAnsi"/>
              </w:rPr>
              <w:t> while the plant is resting from </w:t>
            </w:r>
            <w:hyperlink r:id="rId10" w:tooltip="Grow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growing</w:t>
              </w:r>
            </w:hyperlink>
            <w:r w:rsidRPr="006620AA">
              <w:rPr>
                <w:rFonts w:asciiTheme="minorHAnsi" w:hAnsiTheme="minorHAnsi" w:cstheme="minorHAnsi"/>
              </w:rPr>
              <w:t> (a </w:t>
            </w:r>
            <w:r w:rsidRPr="006620AA">
              <w:rPr>
                <w:rFonts w:asciiTheme="minorHAnsi" w:hAnsiTheme="minorHAnsi" w:cstheme="minorHAnsi"/>
                <w:i/>
                <w:iCs/>
                <w:bdr w:val="none" w:sz="0" w:space="0" w:color="auto" w:frame="1"/>
              </w:rPr>
              <w:t>storage organ</w:t>
            </w:r>
            <w:r w:rsidRPr="006620AA">
              <w:rPr>
                <w:rFonts w:asciiTheme="minorHAnsi" w:hAnsiTheme="minorHAnsi" w:cstheme="minorHAnsi"/>
              </w:rPr>
              <w:t>).</w:t>
            </w:r>
          </w:p>
          <w:p w:rsidR="006620AA" w:rsidRPr="006620AA" w:rsidRDefault="006620AA" w:rsidP="006620A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6620AA">
              <w:rPr>
                <w:rFonts w:asciiTheme="minorHAnsi" w:hAnsiTheme="minorHAnsi" w:cstheme="minorHAnsi"/>
              </w:rPr>
              <w:t>Some well-known bulbs people grow to use as food are </w:t>
            </w:r>
            <w:hyperlink r:id="rId11" w:tooltip="Onion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onions</w:t>
              </w:r>
            </w:hyperlink>
            <w:r w:rsidRPr="006620AA">
              <w:rPr>
                <w:rFonts w:asciiTheme="minorHAnsi" w:hAnsiTheme="minorHAnsi" w:cstheme="minorHAnsi"/>
              </w:rPr>
              <w:t> and </w:t>
            </w:r>
            <w:hyperlink r:id="rId12" w:tooltip="Garlic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garlic</w:t>
              </w:r>
            </w:hyperlink>
            <w:r w:rsidRPr="006620AA">
              <w:rPr>
                <w:rFonts w:asciiTheme="minorHAnsi" w:hAnsiTheme="minorHAnsi" w:cstheme="minorHAnsi"/>
              </w:rPr>
              <w:t>. Some bulbs grown for the decorative flowers are the </w:t>
            </w:r>
            <w:hyperlink r:id="rId13" w:tooltip="Lily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lily</w:t>
              </w:r>
            </w:hyperlink>
            <w:r w:rsidRPr="006620AA">
              <w:rPr>
                <w:rFonts w:asciiTheme="minorHAnsi" w:hAnsiTheme="minorHAnsi" w:cstheme="minorHAnsi"/>
              </w:rPr>
              <w:t>, </w:t>
            </w:r>
            <w:hyperlink r:id="rId14" w:tooltip="Tulip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tulip</w:t>
              </w:r>
            </w:hyperlink>
            <w:r w:rsidRPr="006620AA">
              <w:rPr>
                <w:rFonts w:asciiTheme="minorHAnsi" w:hAnsiTheme="minorHAnsi" w:cstheme="minorHAnsi"/>
              </w:rPr>
              <w:t>, and some </w:t>
            </w:r>
            <w:hyperlink r:id="rId15" w:tooltip="Iris (plant)" w:history="1">
              <w:r w:rsidRPr="006620AA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bdr w:val="none" w:sz="0" w:space="0" w:color="auto" w:frame="1"/>
                </w:rPr>
                <w:t>irises</w:t>
              </w:r>
            </w:hyperlink>
            <w:r w:rsidRPr="006620AA">
              <w:rPr>
                <w:rFonts w:asciiTheme="minorHAnsi" w:hAnsiTheme="minorHAnsi" w:cstheme="minorHAnsi"/>
              </w:rPr>
              <w:t>.</w:t>
            </w:r>
          </w:p>
          <w:p w:rsidR="00D2522A" w:rsidRPr="006620AA" w:rsidRDefault="00D2522A" w:rsidP="00D2522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D2522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Seed</w:t>
            </w:r>
          </w:p>
        </w:tc>
        <w:tc>
          <w:tcPr>
            <w:tcW w:w="5739" w:type="dxa"/>
          </w:tcPr>
          <w:p w:rsidR="00D2522A" w:rsidRPr="006620AA" w:rsidRDefault="006620AA" w:rsidP="00D2522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 </w:t>
            </w:r>
            <w:r w:rsidRPr="006620A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seed</w:t>
            </w: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is the part of a </w:t>
            </w:r>
            <w:r w:rsidRPr="006620A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seed</w:t>
            </w: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plant which can grow into a new plant.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D2522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Stem</w:t>
            </w:r>
          </w:p>
        </w:tc>
        <w:tc>
          <w:tcPr>
            <w:tcW w:w="5739" w:type="dxa"/>
          </w:tcPr>
          <w:p w:rsidR="00D2522A" w:rsidRPr="006620AA" w:rsidRDefault="006620AA" w:rsidP="00D2522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The main part of a plant that grows up from the ground and supports the branches, leaves, flowers, or fruits that may grow from it.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6620A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Germination</w:t>
            </w:r>
          </w:p>
        </w:tc>
        <w:tc>
          <w:tcPr>
            <w:tcW w:w="5739" w:type="dxa"/>
          </w:tcPr>
          <w:p w:rsidR="00D2522A" w:rsidRPr="006620AA" w:rsidRDefault="006620AA" w:rsidP="00D252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Germination</w:t>
            </w: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is the growth of a seed into a young plant or a seedling.</w:t>
            </w:r>
          </w:p>
        </w:tc>
      </w:tr>
      <w:tr w:rsidR="00D2522A" w:rsidTr="00D2522A">
        <w:trPr>
          <w:trHeight w:val="621"/>
        </w:trPr>
        <w:tc>
          <w:tcPr>
            <w:tcW w:w="2761" w:type="dxa"/>
            <w:shd w:val="clear" w:color="auto" w:fill="F2F2F2" w:themeFill="background1" w:themeFillShade="F2"/>
          </w:tcPr>
          <w:p w:rsidR="00D2522A" w:rsidRPr="006620AA" w:rsidRDefault="006620AA" w:rsidP="00D252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</w:rPr>
              <w:t>Reproduction</w:t>
            </w:r>
          </w:p>
        </w:tc>
        <w:tc>
          <w:tcPr>
            <w:tcW w:w="5739" w:type="dxa"/>
          </w:tcPr>
          <w:p w:rsidR="00D2522A" w:rsidRPr="006620AA" w:rsidRDefault="006620AA" w:rsidP="006620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20A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 the process by which living things create young or offspring.</w:t>
            </w:r>
          </w:p>
        </w:tc>
      </w:tr>
    </w:tbl>
    <w:p w:rsidR="00523EC5" w:rsidRDefault="00B871E7"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196850</wp:posOffset>
            </wp:positionV>
            <wp:extent cx="3581400" cy="5248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EC5" w:rsidRDefault="00523EC5"/>
    <w:p w:rsidR="00146F37" w:rsidRDefault="00B871E7"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0429FB0D" wp14:editId="5990DB91">
            <wp:simplePos x="0" y="0"/>
            <wp:positionH relativeFrom="margin">
              <wp:posOffset>9761855</wp:posOffset>
            </wp:positionH>
            <wp:positionV relativeFrom="paragraph">
              <wp:posOffset>71120</wp:posOffset>
            </wp:positionV>
            <wp:extent cx="3966845" cy="2068830"/>
            <wp:effectExtent l="0" t="0" r="0" b="76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22"/>
                    <a:stretch/>
                  </pic:blipFill>
                  <pic:spPr bwMode="auto">
                    <a:xfrm>
                      <a:off x="0" y="0"/>
                      <a:ext cx="3966845" cy="206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CFE" w:rsidRDefault="00385CFE" w:rsidP="00255583">
      <w:pPr>
        <w:jc w:val="center"/>
        <w:rPr>
          <w:rFonts w:ascii="Arial Black" w:hAnsi="Arial Black"/>
          <w:b/>
          <w:sz w:val="56"/>
        </w:rPr>
      </w:pPr>
    </w:p>
    <w:p w:rsidR="00EE3694" w:rsidRDefault="00EE3694" w:rsidP="00255583">
      <w:pPr>
        <w:jc w:val="center"/>
        <w:rPr>
          <w:rFonts w:ascii="Arial Black" w:hAnsi="Arial Black"/>
          <w:b/>
          <w:sz w:val="56"/>
        </w:rPr>
      </w:pPr>
    </w:p>
    <w:p w:rsidR="00EE3694" w:rsidRPr="00EE3694" w:rsidRDefault="00EE3694" w:rsidP="00EE3694">
      <w:pPr>
        <w:rPr>
          <w:rFonts w:ascii="Arial Black" w:hAnsi="Arial Black"/>
          <w:sz w:val="56"/>
        </w:rPr>
      </w:pPr>
    </w:p>
    <w:p w:rsidR="00EE3694" w:rsidRPr="00EE3694" w:rsidRDefault="00EE3694" w:rsidP="00EE3694">
      <w:pPr>
        <w:rPr>
          <w:rFonts w:ascii="Arial Black" w:hAnsi="Arial Black"/>
          <w:sz w:val="56"/>
        </w:rPr>
      </w:pPr>
    </w:p>
    <w:p w:rsidR="00EE3694" w:rsidRPr="00EE3694" w:rsidRDefault="00B871E7" w:rsidP="00EE3694">
      <w:pPr>
        <w:rPr>
          <w:rFonts w:ascii="Arial Black" w:hAnsi="Arial Black"/>
          <w:sz w:val="56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427355</wp:posOffset>
            </wp:positionV>
            <wp:extent cx="2247900" cy="324993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7029450</wp:posOffset>
            </wp:positionH>
            <wp:positionV relativeFrom="paragraph">
              <wp:posOffset>377825</wp:posOffset>
            </wp:positionV>
            <wp:extent cx="2105660" cy="3442335"/>
            <wp:effectExtent l="0" t="0" r="889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94" w:rsidRPr="00EE3694" w:rsidRDefault="00B871E7" w:rsidP="00EE3694">
      <w:pPr>
        <w:rPr>
          <w:rFonts w:ascii="Arial Black" w:hAnsi="Arial Black"/>
          <w:sz w:val="56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10420350</wp:posOffset>
            </wp:positionH>
            <wp:positionV relativeFrom="paragraph">
              <wp:posOffset>27305</wp:posOffset>
            </wp:positionV>
            <wp:extent cx="4154805" cy="32899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94" w:rsidRDefault="00EE3694" w:rsidP="00EE3694">
      <w:pPr>
        <w:rPr>
          <w:rFonts w:ascii="Arial Black" w:hAnsi="Arial Black"/>
          <w:sz w:val="56"/>
        </w:rPr>
      </w:pPr>
    </w:p>
    <w:p w:rsidR="00385CFE" w:rsidRPr="00EE3694" w:rsidRDefault="00EE3694" w:rsidP="00EE3694">
      <w:pPr>
        <w:tabs>
          <w:tab w:val="left" w:pos="2736"/>
        </w:tabs>
        <w:rPr>
          <w:rFonts w:ascii="Arial Black" w:hAnsi="Arial Black"/>
          <w:sz w:val="56"/>
        </w:rPr>
      </w:pPr>
      <w:r>
        <w:rPr>
          <w:rFonts w:ascii="Arial Black" w:hAnsi="Arial Black"/>
          <w:sz w:val="56"/>
        </w:rPr>
        <w:tab/>
      </w:r>
    </w:p>
    <w:sectPr w:rsidR="00385CFE" w:rsidRPr="00EE3694" w:rsidSect="001B0ABC">
      <w:pgSz w:w="23811" w:h="16838" w:orient="landscape" w:code="8"/>
      <w:pgMar w:top="851" w:right="1440" w:bottom="1276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59"/>
    <w:multiLevelType w:val="multilevel"/>
    <w:tmpl w:val="0D0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C4C54"/>
    <w:multiLevelType w:val="hybridMultilevel"/>
    <w:tmpl w:val="D1D42E3C"/>
    <w:lvl w:ilvl="0" w:tplc="60FC42A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7810"/>
    <w:multiLevelType w:val="hybridMultilevel"/>
    <w:tmpl w:val="8F1CB5EC"/>
    <w:lvl w:ilvl="0" w:tplc="60FC42A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253"/>
    <w:multiLevelType w:val="hybridMultilevel"/>
    <w:tmpl w:val="0E88F982"/>
    <w:lvl w:ilvl="0" w:tplc="B60C6A08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418C"/>
    <w:multiLevelType w:val="hybridMultilevel"/>
    <w:tmpl w:val="A50C588C"/>
    <w:lvl w:ilvl="0" w:tplc="73BC5712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6ED2"/>
    <w:multiLevelType w:val="hybridMultilevel"/>
    <w:tmpl w:val="67188CEC"/>
    <w:lvl w:ilvl="0" w:tplc="0DD047A2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585A"/>
    <w:multiLevelType w:val="hybridMultilevel"/>
    <w:tmpl w:val="57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E2D26"/>
    <w:multiLevelType w:val="hybridMultilevel"/>
    <w:tmpl w:val="5FEAF088"/>
    <w:lvl w:ilvl="0" w:tplc="2E6093B8">
      <w:numFmt w:val="bullet"/>
      <w:lvlText w:val="-"/>
      <w:lvlJc w:val="left"/>
      <w:pPr>
        <w:ind w:left="408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CFE1313"/>
    <w:multiLevelType w:val="hybridMultilevel"/>
    <w:tmpl w:val="55CA98E0"/>
    <w:lvl w:ilvl="0" w:tplc="0EF2B1EC">
      <w:numFmt w:val="bullet"/>
      <w:lvlText w:val="-"/>
      <w:lvlJc w:val="left"/>
      <w:pPr>
        <w:ind w:left="720" w:hanging="360"/>
      </w:pPr>
      <w:rPr>
        <w:rFonts w:ascii="Helvetica" w:eastAsia="Gadug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5043"/>
    <w:multiLevelType w:val="multilevel"/>
    <w:tmpl w:val="CC0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264ECC"/>
    <w:multiLevelType w:val="hybridMultilevel"/>
    <w:tmpl w:val="CFFE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D38B9"/>
    <w:multiLevelType w:val="hybridMultilevel"/>
    <w:tmpl w:val="90743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AF1"/>
    <w:multiLevelType w:val="hybridMultilevel"/>
    <w:tmpl w:val="C0FACB12"/>
    <w:lvl w:ilvl="0" w:tplc="DD9C65A4">
      <w:numFmt w:val="bullet"/>
      <w:lvlText w:val="-"/>
      <w:lvlJc w:val="left"/>
      <w:pPr>
        <w:ind w:left="720" w:hanging="360"/>
      </w:pPr>
      <w:rPr>
        <w:rFonts w:ascii="Calibri" w:eastAsia="Gadugi" w:hAnsi="Calibri" w:cs="Gadug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B78F2"/>
    <w:multiLevelType w:val="hybridMultilevel"/>
    <w:tmpl w:val="722E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C5"/>
    <w:rsid w:val="000530CE"/>
    <w:rsid w:val="0006229E"/>
    <w:rsid w:val="000677B2"/>
    <w:rsid w:val="000724CD"/>
    <w:rsid w:val="00093EA5"/>
    <w:rsid w:val="000D0B0D"/>
    <w:rsid w:val="001424EE"/>
    <w:rsid w:val="00146F37"/>
    <w:rsid w:val="00155406"/>
    <w:rsid w:val="00186932"/>
    <w:rsid w:val="001B0ABC"/>
    <w:rsid w:val="00255583"/>
    <w:rsid w:val="00262272"/>
    <w:rsid w:val="002A775D"/>
    <w:rsid w:val="00317D06"/>
    <w:rsid w:val="00347C88"/>
    <w:rsid w:val="00376649"/>
    <w:rsid w:val="00377D95"/>
    <w:rsid w:val="00385CFE"/>
    <w:rsid w:val="00394155"/>
    <w:rsid w:val="00471EC3"/>
    <w:rsid w:val="00474929"/>
    <w:rsid w:val="005033BC"/>
    <w:rsid w:val="005033EA"/>
    <w:rsid w:val="00523EC5"/>
    <w:rsid w:val="00537B85"/>
    <w:rsid w:val="00566869"/>
    <w:rsid w:val="005761F2"/>
    <w:rsid w:val="005974CF"/>
    <w:rsid w:val="005F2EF6"/>
    <w:rsid w:val="00654F1E"/>
    <w:rsid w:val="006620AA"/>
    <w:rsid w:val="006633C5"/>
    <w:rsid w:val="006A463E"/>
    <w:rsid w:val="006B6886"/>
    <w:rsid w:val="00700DA5"/>
    <w:rsid w:val="007468BA"/>
    <w:rsid w:val="007817AD"/>
    <w:rsid w:val="008335CC"/>
    <w:rsid w:val="00883782"/>
    <w:rsid w:val="00885EF9"/>
    <w:rsid w:val="0089797B"/>
    <w:rsid w:val="008E1874"/>
    <w:rsid w:val="008F774E"/>
    <w:rsid w:val="00973D57"/>
    <w:rsid w:val="009D0E18"/>
    <w:rsid w:val="009D10B4"/>
    <w:rsid w:val="00A31645"/>
    <w:rsid w:val="00A770B5"/>
    <w:rsid w:val="00AA3225"/>
    <w:rsid w:val="00AA58AD"/>
    <w:rsid w:val="00AD44F7"/>
    <w:rsid w:val="00B11B27"/>
    <w:rsid w:val="00B871E7"/>
    <w:rsid w:val="00B963F8"/>
    <w:rsid w:val="00C83804"/>
    <w:rsid w:val="00CA2AEB"/>
    <w:rsid w:val="00CC0283"/>
    <w:rsid w:val="00CC46D4"/>
    <w:rsid w:val="00CD2481"/>
    <w:rsid w:val="00CE4B07"/>
    <w:rsid w:val="00D2522A"/>
    <w:rsid w:val="00D43476"/>
    <w:rsid w:val="00D542DF"/>
    <w:rsid w:val="00D950C0"/>
    <w:rsid w:val="00EB5625"/>
    <w:rsid w:val="00EC5F16"/>
    <w:rsid w:val="00ED1B86"/>
    <w:rsid w:val="00EE3694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E7E8"/>
  <w15:chartTrackingRefBased/>
  <w15:docId w15:val="{BEA4E8A3-0C0F-4E87-8480-8384617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3EC5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23EC5"/>
  </w:style>
  <w:style w:type="character" w:styleId="Hyperlink">
    <w:name w:val="Hyperlink"/>
    <w:basedOn w:val="DefaultParagraphFont"/>
    <w:uiPriority w:val="99"/>
    <w:unhideWhenUsed/>
    <w:rsid w:val="00523EC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23EC5"/>
    <w:pPr>
      <w:spacing w:before="5"/>
      <w:jc w:val="center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3EC5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B5"/>
    <w:rPr>
      <w:rFonts w:ascii="Segoe UI" w:eastAsia="Gadugi" w:hAnsi="Segoe UI" w:cs="Segoe UI"/>
      <w:sz w:val="18"/>
      <w:szCs w:val="18"/>
      <w:lang w:eastAsia="en-GB" w:bidi="en-GB"/>
    </w:rPr>
  </w:style>
  <w:style w:type="paragraph" w:customStyle="1" w:styleId="style33">
    <w:name w:val="style33"/>
    <w:basedOn w:val="Normal"/>
    <w:rsid w:val="00377D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gkelc">
    <w:name w:val="hgkelc"/>
    <w:basedOn w:val="DefaultParagraphFont"/>
    <w:rsid w:val="005033EA"/>
  </w:style>
  <w:style w:type="paragraph" w:customStyle="1" w:styleId="Default">
    <w:name w:val="Default"/>
    <w:rsid w:val="0006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A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620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120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Soil" TargetMode="External"/><Relationship Id="rId13" Type="http://schemas.openxmlformats.org/officeDocument/2006/relationships/hyperlink" Target="https://kids.kiddle.co/Lily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ids.kiddle.co/Plant" TargetMode="External"/><Relationship Id="rId12" Type="http://schemas.openxmlformats.org/officeDocument/2006/relationships/hyperlink" Target="https://kids.kiddle.co/Garlic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ids.kiddle.co/Onio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ids.kiddle.co/Iris_(plant)" TargetMode="External"/><Relationship Id="rId10" Type="http://schemas.openxmlformats.org/officeDocument/2006/relationships/hyperlink" Target="https://kids.kiddle.co/Grow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kids.kiddle.co/Food" TargetMode="External"/><Relationship Id="rId14" Type="http://schemas.openxmlformats.org/officeDocument/2006/relationships/hyperlink" Target="https://kids.kiddle.co/Tul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local_admin</dc:creator>
  <cp:keywords/>
  <dc:description/>
  <cp:lastModifiedBy>Hannah Blackwell</cp:lastModifiedBy>
  <cp:revision>5</cp:revision>
  <cp:lastPrinted>2021-04-19T07:04:00Z</cp:lastPrinted>
  <dcterms:created xsi:type="dcterms:W3CDTF">2022-03-29T15:02:00Z</dcterms:created>
  <dcterms:modified xsi:type="dcterms:W3CDTF">2022-04-28T13:19:00Z</dcterms:modified>
</cp:coreProperties>
</file>